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7F" w:rsidRDefault="00BD267F" w:rsidP="00FE4DD2">
      <w:pPr>
        <w:spacing w:after="0"/>
        <w:ind w:firstLine="709"/>
        <w:jc w:val="both"/>
      </w:pPr>
    </w:p>
    <w:p w:rsidR="00BD267F" w:rsidRPr="00BD267F" w:rsidRDefault="00BD267F" w:rsidP="00BD267F">
      <w:pPr>
        <w:spacing w:after="0"/>
        <w:ind w:firstLine="709"/>
        <w:jc w:val="center"/>
        <w:rPr>
          <w:b/>
        </w:rPr>
      </w:pPr>
      <w:r w:rsidRPr="00BD267F">
        <w:rPr>
          <w:b/>
        </w:rPr>
        <w:t>Научн</w:t>
      </w:r>
      <w:r w:rsidR="00E85417">
        <w:rPr>
          <w:b/>
        </w:rPr>
        <w:t>ы</w:t>
      </w:r>
      <w:bookmarkStart w:id="0" w:name="_GoBack"/>
      <w:bookmarkEnd w:id="0"/>
      <w:r w:rsidR="00E85417">
        <w:rPr>
          <w:b/>
          <w:lang w:val="uz-Cyrl-UZ"/>
        </w:rPr>
        <w:t>й отдел</w:t>
      </w:r>
      <w:r w:rsidRPr="00BD267F">
        <w:rPr>
          <w:b/>
        </w:rPr>
        <w:t xml:space="preserve"> </w:t>
      </w:r>
      <w:proofErr w:type="spellStart"/>
      <w:r w:rsidRPr="00BD267F">
        <w:rPr>
          <w:b/>
        </w:rPr>
        <w:t>диабетологии</w:t>
      </w:r>
      <w:proofErr w:type="spellEnd"/>
    </w:p>
    <w:p w:rsidR="00BD267F" w:rsidRPr="00BD267F" w:rsidRDefault="00BD267F" w:rsidP="00BD267F">
      <w:pPr>
        <w:spacing w:after="0"/>
        <w:ind w:firstLine="709"/>
        <w:jc w:val="both"/>
        <w:rPr>
          <w:b/>
        </w:rPr>
      </w:pPr>
    </w:p>
    <w:p w:rsidR="00BD267F" w:rsidRPr="00BD267F" w:rsidRDefault="00BD267F" w:rsidP="00BD267F">
      <w:pPr>
        <w:spacing w:after="0"/>
        <w:ind w:firstLine="709"/>
        <w:jc w:val="both"/>
      </w:pPr>
      <w:r w:rsidRPr="00BD267F">
        <w:t xml:space="preserve">Научная лаборатория диабетологии в РСНПМЦЭ МЗ </w:t>
      </w:r>
      <w:proofErr w:type="spellStart"/>
      <w:r w:rsidRPr="00BD267F">
        <w:t>РУз</w:t>
      </w:r>
      <w:proofErr w:type="spellEnd"/>
      <w:r w:rsidRPr="00BD267F">
        <w:t xml:space="preserve"> была создана в </w:t>
      </w:r>
      <w:proofErr w:type="spellStart"/>
      <w:r w:rsidRPr="00BD267F">
        <w:t>в</w:t>
      </w:r>
      <w:proofErr w:type="spellEnd"/>
      <w:r w:rsidRPr="00BD267F">
        <w:t xml:space="preserve"> 1983 году и занимается актуальными для Республики проблемами диабета.</w:t>
      </w:r>
    </w:p>
    <w:p w:rsidR="00BD267F" w:rsidRPr="00BD267F" w:rsidRDefault="00BD267F" w:rsidP="00BD267F">
      <w:pPr>
        <w:spacing w:after="0"/>
        <w:ind w:firstLine="709"/>
        <w:jc w:val="both"/>
      </w:pPr>
      <w:r w:rsidRPr="00BD267F">
        <w:t xml:space="preserve">В лаборатории изучены клинико-диагностическое значение гликированного кератина волос и гликированного фибриногена крови, проведены клинические испытания </w:t>
      </w:r>
      <w:proofErr w:type="spellStart"/>
      <w:r w:rsidRPr="00BD267F">
        <w:t>паракорпоральных</w:t>
      </w:r>
      <w:proofErr w:type="spellEnd"/>
      <w:r w:rsidRPr="00BD267F">
        <w:t xml:space="preserve"> дозаторов инсулина и разработаны показания к их применению.</w:t>
      </w:r>
    </w:p>
    <w:p w:rsidR="00BD267F" w:rsidRPr="00BD267F" w:rsidRDefault="00BD267F" w:rsidP="00BD267F">
      <w:pPr>
        <w:spacing w:after="0"/>
        <w:ind w:firstLine="709"/>
        <w:jc w:val="both"/>
      </w:pPr>
      <w:r w:rsidRPr="00BD267F">
        <w:t xml:space="preserve">Разработаны алгоритмы диагностики </w:t>
      </w:r>
      <w:proofErr w:type="spellStart"/>
      <w:r w:rsidRPr="00BD267F">
        <w:t>предиабета</w:t>
      </w:r>
      <w:proofErr w:type="spellEnd"/>
      <w:r w:rsidRPr="00BD267F">
        <w:t xml:space="preserve"> и сахарного диабета 1 типа. Изучена сравнительная эффективность различных гипотензивных препаратов (ингибиторы АПФ, антагонисты кальция и др.) на функциональное состояние почек при СД. Изучено влияние гелий-неоновой и инфракрасной лазеротерапии на течение СД и его сосудистых осложнений. Проведено эпидемиологическое изучение сосудистых осложнений СД и факторов риска на популяции больных города Ташкента. Завершено эпидемиологическое изучение распространенности поздних осложнений, физического и полового развития детей, страдающих СД 1 типа жителей Республики Узбекистан. Проведены исследования по изучению механизма развития </w:t>
      </w:r>
      <w:proofErr w:type="spellStart"/>
      <w:r w:rsidRPr="00BD267F">
        <w:t>инсулинорезистентности</w:t>
      </w:r>
      <w:proofErr w:type="spellEnd"/>
      <w:r w:rsidRPr="00BD267F">
        <w:t xml:space="preserve"> при 1 и 2 типе сахарного диабета.</w:t>
      </w:r>
    </w:p>
    <w:p w:rsidR="00BD267F" w:rsidRPr="00BD267F" w:rsidRDefault="00BD267F" w:rsidP="00BD267F">
      <w:pPr>
        <w:spacing w:after="0"/>
        <w:ind w:firstLine="709"/>
        <w:jc w:val="both"/>
      </w:pPr>
      <w:r w:rsidRPr="00BD267F">
        <w:rPr>
          <w:lang w:val="uz-Cyrl-UZ"/>
        </w:rPr>
        <w:t>Впервые в Узбекистане проведено клиническое испытание инсулиновых дозаторов, разработаны показания к их применеию. В 2007 и 2010 годах проведен регистр сахарного диабета и его осложнений в Республике Узбекистан, были изучены  поздние осложнения сахарного диабета у детей и подростков, течение сахарного диабета в сочетании с диффузно-токсическим зобом.</w:t>
      </w:r>
    </w:p>
    <w:p w:rsidR="00BD267F" w:rsidRPr="00BD267F" w:rsidRDefault="00BD267F" w:rsidP="00BD267F">
      <w:pPr>
        <w:spacing w:after="0"/>
        <w:ind w:firstLine="709"/>
        <w:jc w:val="both"/>
      </w:pPr>
      <w:r w:rsidRPr="00BD267F">
        <w:t xml:space="preserve">Завершены исследования по оценке течения, исходов беременности у женщин, страдающих СД 1 типа, по диабетической </w:t>
      </w:r>
      <w:proofErr w:type="spellStart"/>
      <w:r w:rsidRPr="00BD267F">
        <w:t>нейропатии</w:t>
      </w:r>
      <w:proofErr w:type="spellEnd"/>
      <w:r w:rsidRPr="00BD267F">
        <w:t xml:space="preserve"> и </w:t>
      </w:r>
      <w:proofErr w:type="spellStart"/>
      <w:r w:rsidRPr="00BD267F">
        <w:t>эректильной</w:t>
      </w:r>
      <w:proofErr w:type="spellEnd"/>
      <w:r w:rsidRPr="00BD267F">
        <w:t xml:space="preserve"> дисфункции у мужчин больных диабетом. Усилиями сотрудников лаборатории диабетологии создана и функционирует школа больных сахарным диабетом, внедрены методы лазеротерапии, интенсифицированной инсулинотерапии и применения </w:t>
      </w:r>
      <w:proofErr w:type="spellStart"/>
      <w:r w:rsidRPr="00BD267F">
        <w:t>инъекторов</w:t>
      </w:r>
      <w:proofErr w:type="spellEnd"/>
      <w:r w:rsidRPr="00BD267F">
        <w:t xml:space="preserve"> инсулина (шприц-ручек). По рекомендации Фармакологического Комитета МЗ </w:t>
      </w:r>
      <w:proofErr w:type="spellStart"/>
      <w:r w:rsidRPr="00BD267F">
        <w:t>РУз</w:t>
      </w:r>
      <w:proofErr w:type="spellEnd"/>
      <w:r w:rsidRPr="00BD267F">
        <w:t xml:space="preserve"> в лаборатории проведены клинические</w:t>
      </w:r>
      <w:r w:rsidR="006F2DA2">
        <w:t xml:space="preserve"> </w:t>
      </w:r>
      <w:proofErr w:type="gramStart"/>
      <w:r w:rsidR="006F2DA2">
        <w:t xml:space="preserve">испытания </w:t>
      </w:r>
      <w:r w:rsidRPr="00BD267F">
        <w:t>большинства</w:t>
      </w:r>
      <w:proofErr w:type="gramEnd"/>
      <w:r w:rsidRPr="00BD267F">
        <w:t xml:space="preserve"> регистрированных в Республике сахароснижающих таблеток и инсулинов. </w:t>
      </w:r>
    </w:p>
    <w:p w:rsidR="00BD267F" w:rsidRPr="00BD267F" w:rsidRDefault="00BD267F" w:rsidP="00BD267F">
      <w:pPr>
        <w:spacing w:after="0"/>
        <w:ind w:firstLine="709"/>
        <w:jc w:val="both"/>
      </w:pPr>
      <w:r w:rsidRPr="00BD267F">
        <w:t xml:space="preserve">В 2012-2019 гг. в научной лаборатории Диабетологии разрабатывались методики раннего прогнозирования   диабетических макроангиопатий (ИБС, инфаркта миокарда) и микроангиопатий (нефропатии, ретинопатии) на основании молекулярно-генетических исследований. На основе проведения скрининговых исследований определена распространенность сахарного диабета у лиц старше 45 лет. </w:t>
      </w:r>
    </w:p>
    <w:p w:rsidR="00BD267F" w:rsidRPr="00BD267F" w:rsidRDefault="00BD267F" w:rsidP="00BD267F">
      <w:pPr>
        <w:spacing w:after="0"/>
        <w:ind w:firstLine="709"/>
        <w:jc w:val="both"/>
      </w:pPr>
      <w:r w:rsidRPr="00BD267F">
        <w:t xml:space="preserve">За период существования лаборатории были защищены </w:t>
      </w:r>
      <w:r w:rsidR="00174C9B">
        <w:t>4 докторские диссертации, 15</w:t>
      </w:r>
      <w:r w:rsidRPr="00BD267F">
        <w:t xml:space="preserve"> кандидатские работы, были п</w:t>
      </w:r>
      <w:r w:rsidR="00653E8D">
        <w:t xml:space="preserve">роведены исследования в рамках </w:t>
      </w:r>
      <w:r w:rsidRPr="00BD267F">
        <w:t>1 фундаментального,</w:t>
      </w:r>
      <w:r w:rsidRPr="00BD267F">
        <w:rPr>
          <w:lang w:val="uz-Cyrl-UZ"/>
        </w:rPr>
        <w:t xml:space="preserve"> </w:t>
      </w:r>
      <w:r w:rsidRPr="00BD267F">
        <w:t xml:space="preserve">4 прикладных </w:t>
      </w:r>
      <w:r w:rsidRPr="00BD267F">
        <w:rPr>
          <w:lang w:val="uz-Cyrl-UZ"/>
        </w:rPr>
        <w:t>и 3 инновационных грантов</w:t>
      </w:r>
      <w:r w:rsidRPr="00BD267F">
        <w:t>, в том числе:</w:t>
      </w:r>
    </w:p>
    <w:p w:rsidR="00BD267F" w:rsidRPr="00BD267F" w:rsidRDefault="00BD267F" w:rsidP="00BD267F">
      <w:pPr>
        <w:spacing w:after="0"/>
        <w:ind w:firstLine="709"/>
        <w:jc w:val="both"/>
        <w:rPr>
          <w:iCs/>
          <w:lang w:val="uz-Cyrl-UZ"/>
        </w:rPr>
      </w:pPr>
      <w:r w:rsidRPr="00BD267F">
        <w:rPr>
          <w:lang w:val="uz-Cyrl-UZ"/>
        </w:rPr>
        <w:lastRenderedPageBreak/>
        <w:t xml:space="preserve">2006-2009 Ф-СС3-043 </w:t>
      </w:r>
      <w:r w:rsidRPr="00BD267F">
        <w:rPr>
          <w:iCs/>
          <w:lang w:val="uz-Cyrl-UZ"/>
        </w:rPr>
        <w:t>«Инсулинрезистентликда хужайравий шикастланишни молекуляр-биохимик механизмларини ривожланиши патогенезида  глюкоза транспортерлари оксиллари активлиги ва экспрессиясини бошқарилишининг аҳамияти, шунингдек бир қатор яллиғланиш, иммун ва генетик омилларни  ўрга-ниш»</w:t>
      </w:r>
    </w:p>
    <w:p w:rsidR="00BD267F" w:rsidRPr="00BD267F" w:rsidRDefault="00BD267F" w:rsidP="00BD267F">
      <w:pPr>
        <w:spacing w:after="0"/>
        <w:ind w:firstLine="709"/>
        <w:jc w:val="both"/>
      </w:pPr>
      <w:r w:rsidRPr="00BD267F">
        <w:t xml:space="preserve">2006–2008 А-9-002 «Создание национального регистра больных сахарным и несахарным диабетом в Республике Узбекистан» </w:t>
      </w:r>
    </w:p>
    <w:p w:rsidR="00BD267F" w:rsidRPr="00BD267F" w:rsidRDefault="00BD267F" w:rsidP="00BD267F">
      <w:pPr>
        <w:spacing w:after="0"/>
        <w:ind w:firstLine="709"/>
        <w:jc w:val="both"/>
      </w:pPr>
      <w:r w:rsidRPr="00BD267F">
        <w:t xml:space="preserve">2009–2011 ИТСС-13.2 «Клинико-эпидемиологические особенности макроангиопатий при сахарном диабете (СД) и его сочетании с патологиями гипоталамо-гипофизарной системы в рамках национальных регистров СД, акромегалии и несахарного диабета в </w:t>
      </w:r>
      <w:proofErr w:type="spellStart"/>
      <w:r w:rsidRPr="00BD267F">
        <w:t>РУз</w:t>
      </w:r>
      <w:proofErr w:type="spellEnd"/>
      <w:r w:rsidRPr="00BD267F">
        <w:t>»</w:t>
      </w:r>
    </w:p>
    <w:p w:rsidR="00BD267F" w:rsidRPr="00BD267F" w:rsidRDefault="00BD267F" w:rsidP="00BD267F">
      <w:pPr>
        <w:spacing w:after="0"/>
        <w:ind w:firstLine="709"/>
        <w:jc w:val="both"/>
      </w:pPr>
      <w:r w:rsidRPr="00BD267F">
        <w:t>2012-2014 АДСС12.2: «Разр</w:t>
      </w:r>
      <w:r w:rsidR="00AF1F6F">
        <w:t xml:space="preserve">аботка методов прогнозирования </w:t>
      </w:r>
      <w:r w:rsidRPr="00BD267F">
        <w:t>и алгоритмов профилактики диабетических макроангиопатий (ИБС, инфаркта миокарда)</w:t>
      </w:r>
      <w:r w:rsidR="00AF1F6F">
        <w:t xml:space="preserve"> и микроангиопатий (нефропатии, </w:t>
      </w:r>
      <w:r w:rsidRPr="00BD267F">
        <w:t xml:space="preserve">ретинопатии) на основании распределения генотипов генов TCF7L2, ACE, </w:t>
      </w:r>
      <w:proofErr w:type="spellStart"/>
      <w:r w:rsidRPr="00BD267F">
        <w:t>eNOS</w:t>
      </w:r>
      <w:proofErr w:type="spellEnd"/>
      <w:r w:rsidRPr="00BD267F">
        <w:t xml:space="preserve"> при СД 2 </w:t>
      </w:r>
      <w:proofErr w:type="gramStart"/>
      <w:r w:rsidRPr="00BD267F">
        <w:t>типа  узбекской</w:t>
      </w:r>
      <w:proofErr w:type="gramEnd"/>
      <w:r w:rsidRPr="00BD267F">
        <w:t xml:space="preserve"> популяции»</w:t>
      </w:r>
    </w:p>
    <w:p w:rsidR="00BD267F" w:rsidRPr="00BD267F" w:rsidRDefault="00BD267F" w:rsidP="00BD267F">
      <w:pPr>
        <w:spacing w:after="0"/>
        <w:ind w:firstLine="709"/>
        <w:jc w:val="both"/>
      </w:pPr>
      <w:r w:rsidRPr="00BD267F">
        <w:t>2012-2015 АТСС 15.12.2 «</w:t>
      </w:r>
      <w:r w:rsidRPr="00BD267F">
        <w:rPr>
          <w:lang w:val="en-US"/>
        </w:rPr>
        <w:t>C</w:t>
      </w:r>
      <w:proofErr w:type="spellStart"/>
      <w:r w:rsidRPr="00BD267F">
        <w:t>овершенствование</w:t>
      </w:r>
      <w:proofErr w:type="spellEnd"/>
      <w:r w:rsidRPr="00BD267F">
        <w:t xml:space="preserve"> прогнозирования, диагностики и лечения СД и его сосудистых осложнений на основе проведения скрининговых, молекулярно-генетических исследований и терапии с помощью инсулиновых помп»</w:t>
      </w:r>
    </w:p>
    <w:p w:rsidR="00BD267F" w:rsidRPr="00BD267F" w:rsidRDefault="00BD267F" w:rsidP="00BD267F">
      <w:pPr>
        <w:spacing w:after="0"/>
        <w:ind w:firstLine="709"/>
        <w:jc w:val="both"/>
      </w:pPr>
      <w:r w:rsidRPr="00BD267F">
        <w:t xml:space="preserve">2011-2012 </w:t>
      </w:r>
      <w:proofErr w:type="gramStart"/>
      <w:r w:rsidRPr="00BD267F">
        <w:t>ИСС  11</w:t>
      </w:r>
      <w:proofErr w:type="gramEnd"/>
      <w:r w:rsidRPr="00BD267F">
        <w:t xml:space="preserve">-17  «Создание базы больных с вирусным гепатитом В и С и прогнозирование возможного развития сахарного диабета и аутоиммунного </w:t>
      </w:r>
      <w:proofErr w:type="spellStart"/>
      <w:r w:rsidRPr="00BD267F">
        <w:t>тиреоидита</w:t>
      </w:r>
      <w:proofErr w:type="spellEnd"/>
      <w:r w:rsidRPr="00BD267F">
        <w:t xml:space="preserve"> и разработки методов профилактики этих заболеваний».</w:t>
      </w:r>
    </w:p>
    <w:p w:rsidR="00BD267F" w:rsidRPr="00BD267F" w:rsidRDefault="00BD267F" w:rsidP="00BD267F">
      <w:pPr>
        <w:spacing w:after="0"/>
        <w:ind w:firstLine="709"/>
        <w:jc w:val="both"/>
      </w:pPr>
      <w:r w:rsidRPr="00BD267F">
        <w:t>2012-2013 ИСС-2012-6-24</w:t>
      </w:r>
      <w:r w:rsidRPr="00BD267F">
        <w:rPr>
          <w:b/>
        </w:rPr>
        <w:t xml:space="preserve"> </w:t>
      </w:r>
      <w:r w:rsidRPr="00BD267F">
        <w:t xml:space="preserve">«Создание и внедрение модифицированной компьютерной базы данных в практику врачей-эндокринологов для улучшения качества лечебно-профилактической помощи больным сахарным диабетом». </w:t>
      </w:r>
    </w:p>
    <w:p w:rsidR="00BD267F" w:rsidRPr="00BD267F" w:rsidRDefault="00BD267F" w:rsidP="00BD267F">
      <w:pPr>
        <w:spacing w:after="0"/>
        <w:ind w:firstLine="709"/>
        <w:jc w:val="both"/>
      </w:pPr>
      <w:r w:rsidRPr="00BD267F">
        <w:t xml:space="preserve">2012-2013 ИСС-2012-6-25 «Создание и </w:t>
      </w:r>
      <w:proofErr w:type="gramStart"/>
      <w:r w:rsidRPr="00BD267F">
        <w:t>внедрение  компьютерной</w:t>
      </w:r>
      <w:proofErr w:type="gramEnd"/>
      <w:r w:rsidRPr="00BD267F">
        <w:t xml:space="preserve">  базы медико-статистических  данных  по  эндокринной  патологии в эндокринологических  диспансерах  </w:t>
      </w:r>
      <w:proofErr w:type="spellStart"/>
      <w:r w:rsidRPr="00BD267F">
        <w:t>РУз</w:t>
      </w:r>
      <w:proofErr w:type="spellEnd"/>
      <w:r w:rsidRPr="00BD267F">
        <w:t>».</w:t>
      </w:r>
    </w:p>
    <w:p w:rsidR="00BD267F" w:rsidRPr="00BD267F" w:rsidRDefault="00BD267F" w:rsidP="00BD267F">
      <w:pPr>
        <w:spacing w:after="0"/>
        <w:ind w:firstLine="709"/>
        <w:jc w:val="both"/>
      </w:pPr>
      <w:r w:rsidRPr="00BD267F">
        <w:t>Были получены 6 охранных свидетельства от Агентства интеллектуальной собственности Республики Узбекистан.</w:t>
      </w:r>
    </w:p>
    <w:p w:rsidR="00BD267F" w:rsidRPr="00BD267F" w:rsidRDefault="00BD267F" w:rsidP="00BD267F">
      <w:pPr>
        <w:numPr>
          <w:ilvl w:val="0"/>
          <w:numId w:val="1"/>
        </w:numPr>
        <w:spacing w:after="0"/>
        <w:jc w:val="both"/>
      </w:pPr>
      <w:r w:rsidRPr="00BD267F">
        <w:t xml:space="preserve">«Способ диагностики сахарного диабета». Патент № IDP 04749, 2001г. </w:t>
      </w:r>
    </w:p>
    <w:p w:rsidR="00BD267F" w:rsidRPr="00BD267F" w:rsidRDefault="00BD267F" w:rsidP="00BD267F">
      <w:pPr>
        <w:numPr>
          <w:ilvl w:val="0"/>
          <w:numId w:val="1"/>
        </w:numPr>
        <w:tabs>
          <w:tab w:val="num" w:pos="0"/>
        </w:tabs>
        <w:spacing w:after="0"/>
        <w:jc w:val="both"/>
      </w:pPr>
      <w:r w:rsidRPr="00BD267F">
        <w:t xml:space="preserve">«Учет и мониторинг сведений о больных сахарным диабетом». </w:t>
      </w:r>
      <w:r w:rsidRPr="00BD267F">
        <w:rPr>
          <w:lang w:val="uz-Cyrl-UZ"/>
        </w:rPr>
        <w:t>(</w:t>
      </w:r>
      <w:r w:rsidRPr="00BD267F">
        <w:t>Свидетельство о регистрации №</w:t>
      </w:r>
      <w:r w:rsidRPr="00BD267F">
        <w:rPr>
          <w:lang w:val="en-US"/>
        </w:rPr>
        <w:t>BGU</w:t>
      </w:r>
      <w:r w:rsidRPr="00BD267F">
        <w:t xml:space="preserve"> 00188</w:t>
      </w:r>
      <w:r w:rsidRPr="00BD267F">
        <w:rPr>
          <w:lang w:val="uz-Cyrl-UZ"/>
        </w:rPr>
        <w:t xml:space="preserve"> от 06.05.2009г.).</w:t>
      </w:r>
    </w:p>
    <w:p w:rsidR="00BD267F" w:rsidRPr="00BD267F" w:rsidRDefault="00BD267F" w:rsidP="00BD267F">
      <w:pPr>
        <w:numPr>
          <w:ilvl w:val="0"/>
          <w:numId w:val="1"/>
        </w:numPr>
        <w:tabs>
          <w:tab w:val="num" w:pos="0"/>
        </w:tabs>
        <w:spacing w:after="0"/>
        <w:jc w:val="both"/>
      </w:pPr>
      <w:r w:rsidRPr="00BD267F">
        <w:t xml:space="preserve">«Мониторинг больных с сахарным диабетом 1 и 2 типа в Республике Узбекистан» </w:t>
      </w:r>
      <w:r w:rsidRPr="00BD267F">
        <w:rPr>
          <w:lang w:val="uz-Cyrl-UZ"/>
        </w:rPr>
        <w:t>(</w:t>
      </w:r>
      <w:r w:rsidRPr="00BD267F">
        <w:t>Свидетельство о регистрации №</w:t>
      </w:r>
      <w:r w:rsidRPr="00BD267F">
        <w:rPr>
          <w:lang w:val="en-US"/>
        </w:rPr>
        <w:t>BGU</w:t>
      </w:r>
      <w:r w:rsidRPr="00BD267F">
        <w:t xml:space="preserve"> 20140001</w:t>
      </w:r>
      <w:r w:rsidRPr="00BD267F">
        <w:rPr>
          <w:lang w:val="uz-Cyrl-UZ"/>
        </w:rPr>
        <w:t xml:space="preserve"> от 26.08.2014г.).</w:t>
      </w:r>
    </w:p>
    <w:p w:rsidR="00BD267F" w:rsidRPr="00BD267F" w:rsidRDefault="00BD267F" w:rsidP="00BD267F">
      <w:pPr>
        <w:numPr>
          <w:ilvl w:val="0"/>
          <w:numId w:val="1"/>
        </w:numPr>
        <w:tabs>
          <w:tab w:val="num" w:pos="0"/>
        </w:tabs>
        <w:spacing w:after="0"/>
        <w:jc w:val="both"/>
      </w:pPr>
      <w:r w:rsidRPr="00BD267F">
        <w:t>«Калькулятор риска инфаркта миокарда у больных СД 2 типа узбекской популяции» (Свидетельство о регистрации №</w:t>
      </w:r>
      <w:r w:rsidRPr="00BD267F">
        <w:rPr>
          <w:lang w:val="en-US"/>
        </w:rPr>
        <w:t>DGU</w:t>
      </w:r>
      <w:r w:rsidRPr="00BD267F">
        <w:t xml:space="preserve"> 02845 от 13.11.2014. </w:t>
      </w:r>
    </w:p>
    <w:p w:rsidR="00BD267F" w:rsidRPr="00BD267F" w:rsidRDefault="00BD267F" w:rsidP="00BD267F">
      <w:pPr>
        <w:numPr>
          <w:ilvl w:val="0"/>
          <w:numId w:val="1"/>
        </w:numPr>
        <w:spacing w:after="0"/>
        <w:jc w:val="both"/>
      </w:pPr>
      <w:r w:rsidRPr="00BD267F">
        <w:t>«Программа для расчёта хлебных единиц при сахарном диабете 1 типа» (Свидетельство о регистрации №</w:t>
      </w:r>
      <w:r w:rsidRPr="00BD267F">
        <w:rPr>
          <w:lang w:val="en-US"/>
        </w:rPr>
        <w:t>DGU</w:t>
      </w:r>
      <w:r w:rsidRPr="00BD267F">
        <w:t xml:space="preserve"> 20170130 от 14.03.2017г.).</w:t>
      </w:r>
    </w:p>
    <w:p w:rsidR="00BD267F" w:rsidRDefault="00BD267F" w:rsidP="00BD267F">
      <w:pPr>
        <w:numPr>
          <w:ilvl w:val="0"/>
          <w:numId w:val="1"/>
        </w:numPr>
        <w:spacing w:after="0"/>
        <w:jc w:val="both"/>
      </w:pPr>
      <w:r w:rsidRPr="00BD267F">
        <w:lastRenderedPageBreak/>
        <w:t>«Калькулятор риска пролиферативной диабетической ретинопатии при СД2 узбекской популяции». (Свидетельство о регистрации №</w:t>
      </w:r>
      <w:r w:rsidRPr="00BD267F">
        <w:rPr>
          <w:lang w:val="en-US"/>
        </w:rPr>
        <w:t>D</w:t>
      </w:r>
      <w:r w:rsidRPr="00BD267F">
        <w:t>GU 20170362 от 05.06.2017г.).</w:t>
      </w:r>
    </w:p>
    <w:p w:rsidR="00CC2A24" w:rsidRDefault="00CC2A24" w:rsidP="00CC2A24">
      <w:pPr>
        <w:numPr>
          <w:ilvl w:val="0"/>
          <w:numId w:val="1"/>
        </w:numPr>
        <w:spacing w:after="0"/>
        <w:jc w:val="both"/>
      </w:pPr>
      <w:r w:rsidRPr="00CC2A24">
        <w:t xml:space="preserve"> «Разработка новых технологий лечения хронической болезни почек у больных сахарным диабетом»</w:t>
      </w:r>
      <w:r>
        <w:t>. (</w:t>
      </w:r>
      <w:r w:rsidRPr="00CC2A24">
        <w:t>№ ФЗ-2020102717</w:t>
      </w:r>
      <w:r>
        <w:t>от 2020г.)</w:t>
      </w:r>
    </w:p>
    <w:p w:rsidR="00CC2A24" w:rsidRPr="00CC2A24" w:rsidRDefault="00CC2A24" w:rsidP="00CC2A24">
      <w:pPr>
        <w:pStyle w:val="a3"/>
        <w:numPr>
          <w:ilvl w:val="0"/>
          <w:numId w:val="1"/>
        </w:numPr>
      </w:pPr>
      <w:r w:rsidRPr="00CC2A24">
        <w:t xml:space="preserve"> «Создание программного продукта по дифференциальному лечению остеопороза у беременных и кормящих женщин и профилактике </w:t>
      </w:r>
      <w:proofErr w:type="spellStart"/>
      <w:r w:rsidRPr="00CC2A24">
        <w:t>остеопоротических</w:t>
      </w:r>
      <w:proofErr w:type="spellEnd"/>
      <w:r w:rsidRPr="00CC2A24">
        <w:t xml:space="preserve"> переломов».</w:t>
      </w:r>
      <w:r>
        <w:t xml:space="preserve"> (</w:t>
      </w:r>
      <w:r w:rsidRPr="00CC2A24">
        <w:t>№ ФЗ-202010277</w:t>
      </w:r>
      <w:r>
        <w:t xml:space="preserve"> то 2021г.)</w:t>
      </w:r>
    </w:p>
    <w:p w:rsidR="00BD267F" w:rsidRDefault="00BD267F" w:rsidP="00BD267F">
      <w:pPr>
        <w:spacing w:after="0"/>
        <w:ind w:firstLine="709"/>
        <w:jc w:val="both"/>
      </w:pPr>
      <w:r w:rsidRPr="00BD267F">
        <w:t>Вместе с тем требуется принятие дополнительных мер по расширению масштабов исследований, проведению межлабораторных исследований, подготовке высокоспециализированных кадров в области диабетологии и обеспечение ими специализированных учреждений Республики, а также сохранению наиболее продвинутых научных кадров в стенах РСНПМЦЭ с целью расширения научных изысканий в этом направлении и представлении их результатов на международных научных форумах, повышая рейтинг научного сообщества как самого РСНПМЦЭ, так и всей Республики Узбекистан</w:t>
      </w:r>
    </w:p>
    <w:p w:rsidR="00384601" w:rsidRDefault="00384601" w:rsidP="00FE4DD2">
      <w:pPr>
        <w:spacing w:after="0"/>
        <w:ind w:firstLine="709"/>
        <w:jc w:val="both"/>
      </w:pPr>
    </w:p>
    <w:p w:rsidR="00092B7A" w:rsidRDefault="00092B7A" w:rsidP="00CC2A24">
      <w:pPr>
        <w:spacing w:after="0"/>
        <w:jc w:val="both"/>
      </w:pPr>
      <w:r w:rsidRPr="00092B7A">
        <w:t xml:space="preserve">Руководитель научной лаборатории </w:t>
      </w:r>
      <w:r>
        <w:t>д</w:t>
      </w:r>
      <w:r w:rsidRPr="00092B7A">
        <w:t xml:space="preserve">иабетологии </w:t>
      </w:r>
    </w:p>
    <w:p w:rsidR="00092B7A" w:rsidRDefault="00092B7A" w:rsidP="00CC2A24">
      <w:pPr>
        <w:spacing w:after="0"/>
        <w:jc w:val="both"/>
      </w:pPr>
      <w:r>
        <w:t xml:space="preserve">д.м.н. </w:t>
      </w:r>
      <w:r w:rsidRPr="00092B7A">
        <w:t xml:space="preserve">Алиханова Нодира </w:t>
      </w:r>
      <w:proofErr w:type="spellStart"/>
      <w:r w:rsidRPr="00092B7A">
        <w:t>Миршовкатовна</w:t>
      </w:r>
      <w:proofErr w:type="spellEnd"/>
    </w:p>
    <w:p w:rsidR="00092B7A" w:rsidRDefault="00092B7A" w:rsidP="00CC2A24">
      <w:pPr>
        <w:spacing w:after="0"/>
        <w:jc w:val="both"/>
      </w:pPr>
      <w:r w:rsidRPr="00092B7A">
        <w:t>Научный сотрудник</w:t>
      </w:r>
      <w:r>
        <w:t>и:</w:t>
      </w:r>
      <w:r w:rsidRPr="00092B7A">
        <w:t xml:space="preserve"> </w:t>
      </w:r>
    </w:p>
    <w:p w:rsidR="00092B7A" w:rsidRDefault="00092B7A" w:rsidP="00CC2A24">
      <w:pPr>
        <w:spacing w:after="0"/>
        <w:jc w:val="both"/>
      </w:pPr>
      <w:r>
        <w:t xml:space="preserve">к.м.н. </w:t>
      </w:r>
      <w:proofErr w:type="spellStart"/>
      <w:r>
        <w:t>Тахирова</w:t>
      </w:r>
      <w:proofErr w:type="spellEnd"/>
      <w:r>
        <w:t xml:space="preserve"> </w:t>
      </w:r>
      <w:proofErr w:type="spellStart"/>
      <w:r w:rsidRPr="00092B7A">
        <w:t>Феруза</w:t>
      </w:r>
      <w:proofErr w:type="spellEnd"/>
      <w:r w:rsidRPr="00092B7A">
        <w:t xml:space="preserve"> </w:t>
      </w:r>
      <w:proofErr w:type="spellStart"/>
      <w:r w:rsidRPr="00092B7A">
        <w:t>Абраровна</w:t>
      </w:r>
      <w:proofErr w:type="spellEnd"/>
    </w:p>
    <w:p w:rsidR="00092B7A" w:rsidRDefault="00092B7A" w:rsidP="00CC2A24">
      <w:pPr>
        <w:spacing w:after="0"/>
        <w:jc w:val="both"/>
      </w:pPr>
      <w:proofErr w:type="spellStart"/>
      <w:r w:rsidRPr="00092B7A">
        <w:t>к.м.н</w:t>
      </w:r>
      <w:proofErr w:type="spellEnd"/>
      <w:r w:rsidRPr="00092B7A">
        <w:t xml:space="preserve"> </w:t>
      </w:r>
      <w:proofErr w:type="spellStart"/>
      <w:r>
        <w:t>Аббосуджаева</w:t>
      </w:r>
      <w:proofErr w:type="spellEnd"/>
      <w:r>
        <w:t xml:space="preserve"> </w:t>
      </w:r>
      <w:r w:rsidRPr="00092B7A">
        <w:t xml:space="preserve">Лола </w:t>
      </w:r>
      <w:proofErr w:type="spellStart"/>
      <w:r w:rsidRPr="00092B7A">
        <w:t>Саидганиходжаевна</w:t>
      </w:r>
      <w:proofErr w:type="spellEnd"/>
    </w:p>
    <w:p w:rsidR="00092B7A" w:rsidRDefault="00092B7A" w:rsidP="00CC2A24">
      <w:pPr>
        <w:spacing w:after="0"/>
        <w:jc w:val="both"/>
      </w:pPr>
      <w:proofErr w:type="spellStart"/>
      <w:r w:rsidRPr="00092B7A">
        <w:t>к.м.н</w:t>
      </w:r>
      <w:proofErr w:type="spellEnd"/>
      <w:r w:rsidRPr="00092B7A">
        <w:t xml:space="preserve"> </w:t>
      </w:r>
      <w:r>
        <w:t xml:space="preserve">Шакирова </w:t>
      </w:r>
      <w:proofErr w:type="spellStart"/>
      <w:r w:rsidRPr="00092B7A">
        <w:t>Мунаввара</w:t>
      </w:r>
      <w:proofErr w:type="spellEnd"/>
      <w:r w:rsidRPr="00092B7A">
        <w:t xml:space="preserve"> </w:t>
      </w:r>
      <w:proofErr w:type="spellStart"/>
      <w:r w:rsidRPr="00092B7A">
        <w:t>Мухиддиновна</w:t>
      </w:r>
      <w:proofErr w:type="spellEnd"/>
    </w:p>
    <w:p w:rsidR="00092B7A" w:rsidRDefault="00092B7A" w:rsidP="00CC2A24">
      <w:pPr>
        <w:spacing w:after="0"/>
        <w:jc w:val="both"/>
      </w:pPr>
      <w:proofErr w:type="spellStart"/>
      <w:r w:rsidRPr="00092B7A">
        <w:t>к.м.н</w:t>
      </w:r>
      <w:proofErr w:type="spellEnd"/>
      <w:r w:rsidRPr="00092B7A">
        <w:t xml:space="preserve"> </w:t>
      </w:r>
      <w:proofErr w:type="spellStart"/>
      <w:r>
        <w:t>Акрамова</w:t>
      </w:r>
      <w:proofErr w:type="spellEnd"/>
      <w:r>
        <w:t xml:space="preserve"> </w:t>
      </w:r>
      <w:proofErr w:type="spellStart"/>
      <w:r w:rsidR="00BD267F" w:rsidRPr="00BD267F">
        <w:t>Гулзода</w:t>
      </w:r>
      <w:proofErr w:type="spellEnd"/>
      <w:r w:rsidR="00BD267F" w:rsidRPr="00BD267F">
        <w:t xml:space="preserve"> </w:t>
      </w:r>
      <w:proofErr w:type="spellStart"/>
      <w:r w:rsidR="00BD267F" w:rsidRPr="00BD267F">
        <w:t>Гайратуллаевна</w:t>
      </w:r>
      <w:proofErr w:type="spellEnd"/>
    </w:p>
    <w:p w:rsidR="00FE4DD2" w:rsidRDefault="00653E8D" w:rsidP="00CC2A24">
      <w:pPr>
        <w:spacing w:after="0"/>
        <w:ind w:hanging="142"/>
        <w:jc w:val="both"/>
      </w:pPr>
      <w:r>
        <w:t xml:space="preserve">  </w:t>
      </w:r>
      <w:proofErr w:type="spellStart"/>
      <w:r w:rsidR="00BD267F">
        <w:t>доктарант</w:t>
      </w:r>
      <w:proofErr w:type="spellEnd"/>
      <w:r w:rsidR="00BD267F">
        <w:t xml:space="preserve"> </w:t>
      </w:r>
      <w:proofErr w:type="spellStart"/>
      <w:r w:rsidR="00FE4DD2">
        <w:t>Мусаханова</w:t>
      </w:r>
      <w:proofErr w:type="spellEnd"/>
      <w:r w:rsidR="00FE4DD2">
        <w:t xml:space="preserve"> Ч.Б.</w:t>
      </w:r>
    </w:p>
    <w:p w:rsidR="00FE4DD2" w:rsidRDefault="00FE4DD2" w:rsidP="00FE4DD2">
      <w:pPr>
        <w:spacing w:after="0"/>
        <w:ind w:firstLine="709"/>
        <w:jc w:val="both"/>
      </w:pPr>
    </w:p>
    <w:p w:rsidR="00FE4DD2" w:rsidRDefault="00FE4DD2" w:rsidP="00FE4DD2">
      <w:pPr>
        <w:spacing w:after="0"/>
        <w:ind w:firstLine="709"/>
        <w:jc w:val="both"/>
      </w:pPr>
    </w:p>
    <w:p w:rsidR="00FE4DD2" w:rsidRDefault="00FE4DD2" w:rsidP="00FE4DD2">
      <w:pPr>
        <w:spacing w:after="0"/>
        <w:ind w:firstLine="709"/>
        <w:jc w:val="both"/>
      </w:pPr>
    </w:p>
    <w:p w:rsidR="00FE4DD2" w:rsidRDefault="00FE4DD2" w:rsidP="00FE4DD2">
      <w:pPr>
        <w:spacing w:after="0"/>
        <w:ind w:firstLine="709"/>
        <w:jc w:val="both"/>
      </w:pPr>
    </w:p>
    <w:p w:rsidR="00FE4DD2" w:rsidRDefault="00FE4DD2" w:rsidP="00FE4DD2">
      <w:pPr>
        <w:spacing w:after="0"/>
        <w:ind w:firstLine="709"/>
        <w:jc w:val="both"/>
      </w:pPr>
    </w:p>
    <w:p w:rsidR="00FE4DD2" w:rsidRDefault="00FE4DD2" w:rsidP="00FE4DD2">
      <w:pPr>
        <w:spacing w:after="0"/>
        <w:ind w:firstLine="709"/>
        <w:jc w:val="both"/>
      </w:pPr>
    </w:p>
    <w:sectPr w:rsidR="00FE4DD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F394B"/>
    <w:multiLevelType w:val="hybridMultilevel"/>
    <w:tmpl w:val="921821FE"/>
    <w:lvl w:ilvl="0" w:tplc="B914B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33"/>
    <w:rsid w:val="00092B7A"/>
    <w:rsid w:val="000C01D4"/>
    <w:rsid w:val="00174C9B"/>
    <w:rsid w:val="00384601"/>
    <w:rsid w:val="00653E8D"/>
    <w:rsid w:val="006C0B77"/>
    <w:rsid w:val="006F2DA2"/>
    <w:rsid w:val="008242FF"/>
    <w:rsid w:val="00870751"/>
    <w:rsid w:val="00922C48"/>
    <w:rsid w:val="00AF1F6F"/>
    <w:rsid w:val="00B915B7"/>
    <w:rsid w:val="00BD267F"/>
    <w:rsid w:val="00C62E33"/>
    <w:rsid w:val="00CC2A24"/>
    <w:rsid w:val="00E85417"/>
    <w:rsid w:val="00EA59DF"/>
    <w:rsid w:val="00EE4070"/>
    <w:rsid w:val="00F12C76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4589A-CC96-4BE0-8B96-27CE16A5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Akida</cp:lastModifiedBy>
  <cp:revision>8</cp:revision>
  <dcterms:created xsi:type="dcterms:W3CDTF">2022-01-27T07:55:00Z</dcterms:created>
  <dcterms:modified xsi:type="dcterms:W3CDTF">2022-02-01T11:42:00Z</dcterms:modified>
</cp:coreProperties>
</file>